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06D4" w14:textId="04F88F8A" w:rsidR="00316767" w:rsidRPr="00316767" w:rsidRDefault="00316767" w:rsidP="00316767">
      <w:pPr>
        <w:jc w:val="center"/>
        <w:rPr>
          <w:b/>
          <w:bCs/>
          <w:sz w:val="36"/>
          <w:szCs w:val="36"/>
        </w:rPr>
      </w:pPr>
      <w:r w:rsidRPr="008D1A1E">
        <w:rPr>
          <w:b/>
          <w:bCs/>
          <w:sz w:val="36"/>
          <w:szCs w:val="36"/>
        </w:rPr>
        <w:t>Syllabu</w:t>
      </w:r>
      <w:r>
        <w:rPr>
          <w:b/>
          <w:bCs/>
          <w:sz w:val="36"/>
          <w:szCs w:val="36"/>
        </w:rPr>
        <w:t xml:space="preserve">s: </w:t>
      </w:r>
      <w:r>
        <w:rPr>
          <w:b/>
          <w:bCs/>
          <w:color w:val="521B93"/>
          <w:sz w:val="36"/>
          <w:szCs w:val="36"/>
        </w:rPr>
        <w:t>Tohono O’odham History and Culture I</w:t>
      </w:r>
    </w:p>
    <w:p w14:paraId="6C36D432" w14:textId="77777777" w:rsidR="00316767" w:rsidRDefault="00316767" w:rsidP="00316767"/>
    <w:p w14:paraId="250081BE" w14:textId="77777777" w:rsidR="00316767" w:rsidRDefault="00316767" w:rsidP="00316767"/>
    <w:p w14:paraId="1F7E26B9" w14:textId="77777777" w:rsidR="00316767" w:rsidRPr="00501A14" w:rsidRDefault="00316767" w:rsidP="00316767">
      <w:pPr>
        <w:rPr>
          <w:b/>
          <w:bCs/>
          <w:sz w:val="28"/>
          <w:szCs w:val="28"/>
        </w:rPr>
      </w:pPr>
      <w:r w:rsidRPr="008D1A1E">
        <w:rPr>
          <w:b/>
          <w:bCs/>
          <w:sz w:val="28"/>
          <w:szCs w:val="28"/>
        </w:rPr>
        <w:t>Instructor Information</w:t>
      </w:r>
    </w:p>
    <w:p w14:paraId="45A052BC" w14:textId="75A33108" w:rsidR="00316767" w:rsidRDefault="00316767" w:rsidP="00316767">
      <w:r>
        <w:t>Name: Dr. Jacelle Ramon-Sauberan</w:t>
      </w:r>
    </w:p>
    <w:p w14:paraId="45D19A2E" w14:textId="5B6C2689" w:rsidR="00316767" w:rsidRDefault="00316767" w:rsidP="00316767">
      <w:r>
        <w:t>E-mail: jaceller@arizona.edu</w:t>
      </w:r>
    </w:p>
    <w:p w14:paraId="17F6B1FD" w14:textId="77777777" w:rsidR="00316767" w:rsidRDefault="00316767" w:rsidP="00316767"/>
    <w:p w14:paraId="6E16E4EA" w14:textId="77777777" w:rsidR="00316767" w:rsidRPr="008D1A1E" w:rsidRDefault="00316767" w:rsidP="00316767">
      <w:pPr>
        <w:rPr>
          <w:b/>
          <w:bCs/>
          <w:sz w:val="28"/>
          <w:szCs w:val="28"/>
        </w:rPr>
      </w:pPr>
      <w:r w:rsidRPr="008D1A1E">
        <w:rPr>
          <w:b/>
          <w:bCs/>
          <w:sz w:val="28"/>
          <w:szCs w:val="28"/>
        </w:rPr>
        <w:t>Course Description</w:t>
      </w:r>
    </w:p>
    <w:p w14:paraId="7F58D313" w14:textId="77777777" w:rsidR="00316767" w:rsidRDefault="00316767" w:rsidP="00316767">
      <w:r w:rsidRPr="001D05C4">
        <w:t xml:space="preserve">A survey of the culture and history of the Tohono O’odham from Pre-history up to the 1980’s. Includes an examination of the issues and events that have affected the lifestyle of the O’odham and how Spanish, </w:t>
      </w:r>
      <w:proofErr w:type="gramStart"/>
      <w:r w:rsidRPr="001D05C4">
        <w:t>Mexican</w:t>
      </w:r>
      <w:proofErr w:type="gramEnd"/>
      <w:r w:rsidRPr="001D05C4">
        <w:t xml:space="preserve"> and American influence has impacted and shaped O’odham history and culture. Also includes an analysis of the available sources on the cultural and historical development of the Tohono O’odham.</w:t>
      </w:r>
    </w:p>
    <w:p w14:paraId="0DA679AA" w14:textId="77777777" w:rsidR="00316767" w:rsidRDefault="00316767" w:rsidP="00316767">
      <w:pPr>
        <w:rPr>
          <w:b/>
          <w:bCs/>
          <w:sz w:val="28"/>
          <w:szCs w:val="28"/>
        </w:rPr>
      </w:pPr>
    </w:p>
    <w:p w14:paraId="469628AD" w14:textId="77777777" w:rsidR="00316767" w:rsidRPr="00916C9C" w:rsidRDefault="00316767" w:rsidP="00316767">
      <w:pPr>
        <w:rPr>
          <w:b/>
          <w:bCs/>
          <w:sz w:val="28"/>
          <w:szCs w:val="28"/>
        </w:rPr>
      </w:pPr>
      <w:r w:rsidRPr="008D1A1E">
        <w:rPr>
          <w:b/>
          <w:bCs/>
          <w:sz w:val="28"/>
          <w:szCs w:val="28"/>
        </w:rPr>
        <w:t>Student Learning Outcomes</w:t>
      </w:r>
    </w:p>
    <w:p w14:paraId="09A35E5A" w14:textId="77777777" w:rsidR="00316767" w:rsidRDefault="00316767" w:rsidP="00316767">
      <w:r>
        <w:t>Upon completion of the course, the student will be able to do the following:</w:t>
      </w:r>
    </w:p>
    <w:p w14:paraId="5B674C94" w14:textId="77777777" w:rsidR="00316767" w:rsidRDefault="00316767" w:rsidP="00316767">
      <w:pPr>
        <w:pStyle w:val="ListParagraph"/>
        <w:numPr>
          <w:ilvl w:val="0"/>
          <w:numId w:val="3"/>
        </w:numPr>
      </w:pPr>
      <w:r>
        <w:t>Describe Tohono O’odham lifestyle and culture prior to European contact.</w:t>
      </w:r>
    </w:p>
    <w:p w14:paraId="24F1B836" w14:textId="77777777" w:rsidR="00316767" w:rsidRDefault="00316767" w:rsidP="00316767">
      <w:pPr>
        <w:pStyle w:val="ListParagraph"/>
        <w:numPr>
          <w:ilvl w:val="0"/>
          <w:numId w:val="3"/>
        </w:numPr>
      </w:pPr>
      <w:r>
        <w:t>Discuss the impact of Spanish, Mexican, and American influence on the development of Tohono O’odham history and culture.</w:t>
      </w:r>
    </w:p>
    <w:p w14:paraId="6834BF6A" w14:textId="77777777" w:rsidR="00316767" w:rsidRDefault="00316767" w:rsidP="00316767">
      <w:pPr>
        <w:pStyle w:val="ListParagraph"/>
        <w:numPr>
          <w:ilvl w:val="0"/>
          <w:numId w:val="3"/>
        </w:numPr>
      </w:pPr>
      <w:r>
        <w:t>Identify issues and events that have affected the Tohono O’odham Nation.</w:t>
      </w:r>
    </w:p>
    <w:p w14:paraId="4AA03081" w14:textId="77777777" w:rsidR="00316767" w:rsidRPr="00916C9C" w:rsidRDefault="00316767" w:rsidP="00316767">
      <w:pPr>
        <w:pStyle w:val="ListParagraph"/>
        <w:numPr>
          <w:ilvl w:val="0"/>
          <w:numId w:val="3"/>
        </w:numPr>
      </w:pPr>
      <w:r>
        <w:t>Evaluate the sources of Tohono O’odham history.</w:t>
      </w:r>
    </w:p>
    <w:p w14:paraId="7E71AD62" w14:textId="77777777" w:rsidR="00316767" w:rsidRDefault="00316767" w:rsidP="00316767">
      <w:pPr>
        <w:rPr>
          <w:b/>
          <w:bCs/>
          <w:sz w:val="28"/>
          <w:szCs w:val="28"/>
        </w:rPr>
      </w:pPr>
    </w:p>
    <w:p w14:paraId="6A1597B6" w14:textId="77777777" w:rsidR="00316767" w:rsidRDefault="00316767" w:rsidP="00316767">
      <w:pPr>
        <w:rPr>
          <w:b/>
          <w:bCs/>
          <w:sz w:val="28"/>
          <w:szCs w:val="28"/>
        </w:rPr>
      </w:pPr>
      <w:r w:rsidRPr="008D1A1E">
        <w:rPr>
          <w:b/>
          <w:bCs/>
          <w:sz w:val="28"/>
          <w:szCs w:val="28"/>
        </w:rPr>
        <w:t>Course Structure</w:t>
      </w:r>
    </w:p>
    <w:p w14:paraId="596A1EEC" w14:textId="405F3574" w:rsidR="00316767" w:rsidRDefault="00316767" w:rsidP="00316767">
      <w:r>
        <w:rPr>
          <w:rFonts w:ascii="Calibri" w:hAnsi="Calibri" w:cs="Calibri"/>
        </w:rPr>
        <w:t xml:space="preserve">This course is Synchronous which means each class is hosted virtually via Zoom. </w:t>
      </w:r>
      <w:r>
        <w:rPr>
          <w:rFonts w:eastAsia="Calibri"/>
        </w:rPr>
        <w:t xml:space="preserve">The </w:t>
      </w:r>
      <w:r w:rsidRPr="00947F5B">
        <w:rPr>
          <w:rFonts w:eastAsia="Calibri"/>
        </w:rPr>
        <w:t>course</w:t>
      </w:r>
      <w:r>
        <w:t xml:space="preserve"> will </w:t>
      </w:r>
      <w:r w:rsidRPr="00947F5B">
        <w:rPr>
          <w:rFonts w:eastAsia="Calibri"/>
        </w:rPr>
        <w:t>use</w:t>
      </w:r>
      <w:r w:rsidRPr="00947F5B">
        <w:t xml:space="preserve"> </w:t>
      </w:r>
      <w:r w:rsidRPr="00947F5B">
        <w:rPr>
          <w:rFonts w:eastAsia="Calibri"/>
        </w:rPr>
        <w:t>selected</w:t>
      </w:r>
      <w:r w:rsidRPr="00947F5B">
        <w:t xml:space="preserve"> </w:t>
      </w:r>
      <w:r w:rsidRPr="00947F5B">
        <w:rPr>
          <w:rFonts w:eastAsia="Calibri"/>
        </w:rPr>
        <w:t>O</w:t>
      </w:r>
      <w:r w:rsidRPr="00947F5B">
        <w:t>’</w:t>
      </w:r>
      <w:r w:rsidRPr="00947F5B">
        <w:rPr>
          <w:rFonts w:eastAsia="Calibri"/>
        </w:rPr>
        <w:t>odham</w:t>
      </w:r>
      <w:r w:rsidRPr="00947F5B">
        <w:t xml:space="preserve"> </w:t>
      </w:r>
      <w:r w:rsidRPr="00947F5B">
        <w:rPr>
          <w:rFonts w:eastAsia="Calibri"/>
        </w:rPr>
        <w:t>stories</w:t>
      </w:r>
      <w:r w:rsidRPr="00947F5B">
        <w:t xml:space="preserve">, </w:t>
      </w:r>
      <w:r w:rsidRPr="00947F5B">
        <w:rPr>
          <w:rFonts w:eastAsia="Calibri"/>
        </w:rPr>
        <w:t>biographical</w:t>
      </w:r>
      <w:r w:rsidRPr="00947F5B">
        <w:t xml:space="preserve"> </w:t>
      </w:r>
      <w:r w:rsidRPr="00947F5B">
        <w:rPr>
          <w:rFonts w:eastAsia="Calibri"/>
        </w:rPr>
        <w:t>texts</w:t>
      </w:r>
      <w:r w:rsidRPr="00947F5B">
        <w:t xml:space="preserve">, </w:t>
      </w:r>
      <w:r w:rsidRPr="00947F5B">
        <w:rPr>
          <w:rFonts w:eastAsia="Calibri"/>
        </w:rPr>
        <w:t>historical</w:t>
      </w:r>
      <w:r w:rsidRPr="00947F5B">
        <w:t xml:space="preserve"> </w:t>
      </w:r>
      <w:r w:rsidRPr="00947F5B">
        <w:rPr>
          <w:rFonts w:eastAsia="Calibri"/>
        </w:rPr>
        <w:t>accounts</w:t>
      </w:r>
      <w:r w:rsidRPr="00947F5B">
        <w:t xml:space="preserve">, </w:t>
      </w:r>
      <w:r w:rsidRPr="00947F5B">
        <w:rPr>
          <w:rFonts w:eastAsia="Calibri"/>
        </w:rPr>
        <w:t>narratives</w:t>
      </w:r>
      <w:r w:rsidRPr="00947F5B">
        <w:t xml:space="preserve">, </w:t>
      </w:r>
      <w:r w:rsidRPr="00947F5B">
        <w:rPr>
          <w:rFonts w:eastAsia="Calibri"/>
        </w:rPr>
        <w:t>poetry</w:t>
      </w:r>
      <w:r w:rsidRPr="00947F5B">
        <w:t xml:space="preserve">, </w:t>
      </w:r>
      <w:r w:rsidRPr="00947F5B">
        <w:rPr>
          <w:rFonts w:eastAsia="Calibri"/>
        </w:rPr>
        <w:t>and</w:t>
      </w:r>
      <w:r w:rsidRPr="00947F5B">
        <w:t xml:space="preserve"> </w:t>
      </w:r>
      <w:r w:rsidRPr="00947F5B">
        <w:rPr>
          <w:rFonts w:eastAsia="Calibri"/>
        </w:rPr>
        <w:t>songs</w:t>
      </w:r>
      <w:r w:rsidRPr="00947F5B">
        <w:t xml:space="preserve"> </w:t>
      </w:r>
      <w:r w:rsidRPr="00947F5B">
        <w:rPr>
          <w:rFonts w:eastAsia="Calibri"/>
        </w:rPr>
        <w:t>in</w:t>
      </w:r>
      <w:r w:rsidRPr="00947F5B">
        <w:t xml:space="preserve"> </w:t>
      </w:r>
      <w:r w:rsidRPr="00947F5B">
        <w:rPr>
          <w:rFonts w:eastAsia="Calibri"/>
        </w:rPr>
        <w:t>our</w:t>
      </w:r>
      <w:r w:rsidRPr="00947F5B">
        <w:t xml:space="preserve"> </w:t>
      </w:r>
      <w:r w:rsidRPr="00947F5B">
        <w:rPr>
          <w:rFonts w:eastAsia="Calibri"/>
        </w:rPr>
        <w:t>examination</w:t>
      </w:r>
      <w:r>
        <w:rPr>
          <w:rFonts w:eastAsia="Calibri"/>
        </w:rPr>
        <w:t xml:space="preserve"> of Tohono O’odham History and Culture</w:t>
      </w:r>
      <w:r w:rsidRPr="00947F5B">
        <w:t xml:space="preserve">. </w:t>
      </w:r>
      <w:r w:rsidRPr="00947F5B">
        <w:rPr>
          <w:rFonts w:eastAsia="Calibri"/>
        </w:rPr>
        <w:t>The</w:t>
      </w:r>
      <w:r w:rsidRPr="00947F5B">
        <w:t xml:space="preserve"> </w:t>
      </w:r>
      <w:r w:rsidRPr="00947F5B">
        <w:rPr>
          <w:rFonts w:eastAsia="Calibri"/>
        </w:rPr>
        <w:t>approaches</w:t>
      </w:r>
      <w:r w:rsidRPr="00947F5B">
        <w:t xml:space="preserve"> </w:t>
      </w:r>
      <w:r w:rsidRPr="00947F5B">
        <w:rPr>
          <w:rFonts w:eastAsia="Calibri"/>
        </w:rPr>
        <w:t>include</w:t>
      </w:r>
      <w:r w:rsidRPr="00947F5B">
        <w:t xml:space="preserve"> </w:t>
      </w:r>
      <w:r w:rsidRPr="00947F5B">
        <w:rPr>
          <w:rFonts w:eastAsia="Calibri"/>
        </w:rPr>
        <w:t>films</w:t>
      </w:r>
      <w:r w:rsidRPr="00947F5B">
        <w:t xml:space="preserve">, </w:t>
      </w:r>
      <w:r w:rsidRPr="00947F5B">
        <w:rPr>
          <w:rFonts w:eastAsia="Calibri"/>
        </w:rPr>
        <w:t>music</w:t>
      </w:r>
      <w:r w:rsidRPr="00947F5B">
        <w:t xml:space="preserve">, </w:t>
      </w:r>
      <w:r w:rsidRPr="00947F5B">
        <w:rPr>
          <w:rFonts w:eastAsia="Calibri"/>
        </w:rPr>
        <w:t>literary</w:t>
      </w:r>
      <w:r w:rsidRPr="00947F5B">
        <w:t xml:space="preserve"> </w:t>
      </w:r>
      <w:r w:rsidRPr="00947F5B">
        <w:rPr>
          <w:rFonts w:eastAsia="Calibri"/>
        </w:rPr>
        <w:t>sources</w:t>
      </w:r>
      <w:r w:rsidRPr="00947F5B">
        <w:t xml:space="preserve">, </w:t>
      </w:r>
      <w:r w:rsidRPr="00947F5B">
        <w:rPr>
          <w:rFonts w:eastAsia="Calibri"/>
        </w:rPr>
        <w:t>selected</w:t>
      </w:r>
      <w:r w:rsidRPr="00947F5B">
        <w:t xml:space="preserve"> </w:t>
      </w:r>
      <w:r w:rsidRPr="00947F5B">
        <w:rPr>
          <w:rFonts w:eastAsia="Calibri"/>
        </w:rPr>
        <w:t>periodicals</w:t>
      </w:r>
      <w:r w:rsidRPr="00947F5B">
        <w:t xml:space="preserve">, </w:t>
      </w:r>
      <w:r w:rsidRPr="00947F5B">
        <w:rPr>
          <w:rFonts w:eastAsia="Calibri"/>
        </w:rPr>
        <w:t>guest</w:t>
      </w:r>
      <w:r w:rsidRPr="00947F5B">
        <w:t xml:space="preserve"> </w:t>
      </w:r>
      <w:r w:rsidRPr="00947F5B">
        <w:rPr>
          <w:rFonts w:eastAsia="Calibri"/>
        </w:rPr>
        <w:t>speakers</w:t>
      </w:r>
      <w:r w:rsidRPr="00947F5B">
        <w:t xml:space="preserve">, </w:t>
      </w:r>
      <w:r>
        <w:rPr>
          <w:rFonts w:eastAsia="Calibri"/>
        </w:rPr>
        <w:t>group</w:t>
      </w:r>
      <w:r w:rsidRPr="00947F5B">
        <w:t xml:space="preserve"> </w:t>
      </w:r>
      <w:r w:rsidRPr="00947F5B">
        <w:rPr>
          <w:rFonts w:eastAsia="Calibri"/>
        </w:rPr>
        <w:t>discussions</w:t>
      </w:r>
      <w:r>
        <w:t xml:space="preserve"> and </w:t>
      </w:r>
      <w:r w:rsidRPr="00947F5B">
        <w:rPr>
          <w:rFonts w:eastAsia="Calibri"/>
        </w:rPr>
        <w:t>research</w:t>
      </w:r>
      <w:r w:rsidRPr="00947F5B">
        <w:t xml:space="preserve"> </w:t>
      </w:r>
      <w:r w:rsidRPr="00947F5B">
        <w:rPr>
          <w:rFonts w:eastAsia="Calibri"/>
        </w:rPr>
        <w:t>papers</w:t>
      </w:r>
      <w:r w:rsidRPr="00947F5B">
        <w:t xml:space="preserve">. </w:t>
      </w:r>
      <w:r w:rsidRPr="00947F5B">
        <w:rPr>
          <w:rFonts w:eastAsia="Calibri"/>
        </w:rPr>
        <w:t>Students</w:t>
      </w:r>
      <w:r w:rsidRPr="00947F5B">
        <w:t xml:space="preserve"> </w:t>
      </w:r>
      <w:r w:rsidRPr="00947F5B">
        <w:rPr>
          <w:rFonts w:eastAsia="Calibri"/>
        </w:rPr>
        <w:t>will</w:t>
      </w:r>
      <w:r w:rsidRPr="00947F5B">
        <w:t xml:space="preserve"> </w:t>
      </w:r>
      <w:r w:rsidRPr="00947F5B">
        <w:rPr>
          <w:rFonts w:eastAsia="Calibri"/>
        </w:rPr>
        <w:t>work</w:t>
      </w:r>
      <w:r w:rsidRPr="00947F5B">
        <w:t xml:space="preserve"> </w:t>
      </w:r>
      <w:r w:rsidRPr="00947F5B">
        <w:rPr>
          <w:rFonts w:eastAsia="Calibri"/>
        </w:rPr>
        <w:t>on</w:t>
      </w:r>
      <w:r w:rsidRPr="00947F5B">
        <w:t xml:space="preserve"> </w:t>
      </w:r>
      <w:r w:rsidRPr="00947F5B">
        <w:rPr>
          <w:rFonts w:eastAsia="Calibri"/>
        </w:rPr>
        <w:t>assignments</w:t>
      </w:r>
      <w:r w:rsidRPr="00947F5B">
        <w:t xml:space="preserve"> </w:t>
      </w:r>
      <w:r w:rsidRPr="00947F5B">
        <w:rPr>
          <w:rFonts w:eastAsia="Calibri"/>
        </w:rPr>
        <w:t>individually</w:t>
      </w:r>
      <w:r w:rsidRPr="00947F5B">
        <w:t xml:space="preserve"> </w:t>
      </w:r>
      <w:r w:rsidRPr="00947F5B">
        <w:rPr>
          <w:rFonts w:eastAsia="Calibri"/>
        </w:rPr>
        <w:t>as</w:t>
      </w:r>
      <w:r w:rsidRPr="00947F5B">
        <w:t xml:space="preserve"> </w:t>
      </w:r>
      <w:r w:rsidRPr="00947F5B">
        <w:rPr>
          <w:rFonts w:eastAsia="Calibri"/>
        </w:rPr>
        <w:t>well</w:t>
      </w:r>
      <w:r w:rsidRPr="00947F5B">
        <w:t xml:space="preserve"> </w:t>
      </w:r>
      <w:r w:rsidRPr="00947F5B">
        <w:rPr>
          <w:rFonts w:eastAsia="Calibri"/>
        </w:rPr>
        <w:t>as</w:t>
      </w:r>
      <w:r w:rsidRPr="00947F5B">
        <w:t xml:space="preserve"> </w:t>
      </w:r>
      <w:r w:rsidRPr="00947F5B">
        <w:rPr>
          <w:rFonts w:eastAsia="Calibri"/>
        </w:rPr>
        <w:t>teams</w:t>
      </w:r>
      <w:r w:rsidRPr="00947F5B">
        <w:t xml:space="preserve"> </w:t>
      </w:r>
      <w:proofErr w:type="gramStart"/>
      <w:r w:rsidRPr="00947F5B">
        <w:rPr>
          <w:rFonts w:eastAsia="Calibri"/>
        </w:rPr>
        <w:t>in</w:t>
      </w:r>
      <w:r w:rsidRPr="00947F5B">
        <w:t xml:space="preserve"> </w:t>
      </w:r>
      <w:r w:rsidRPr="00947F5B">
        <w:rPr>
          <w:rFonts w:eastAsia="Calibri"/>
        </w:rPr>
        <w:t>order</w:t>
      </w:r>
      <w:r w:rsidRPr="00947F5B">
        <w:t xml:space="preserve"> </w:t>
      </w:r>
      <w:r w:rsidRPr="00947F5B">
        <w:rPr>
          <w:rFonts w:eastAsia="Calibri"/>
        </w:rPr>
        <w:t>to</w:t>
      </w:r>
      <w:proofErr w:type="gramEnd"/>
      <w:r w:rsidRPr="00947F5B">
        <w:t xml:space="preserve"> </w:t>
      </w:r>
      <w:r w:rsidRPr="00947F5B">
        <w:rPr>
          <w:rFonts w:eastAsia="Calibri"/>
        </w:rPr>
        <w:t>maximize</w:t>
      </w:r>
      <w:r w:rsidRPr="00947F5B">
        <w:t xml:space="preserve"> </w:t>
      </w:r>
      <w:r w:rsidRPr="00947F5B">
        <w:rPr>
          <w:rFonts w:eastAsia="Calibri"/>
        </w:rPr>
        <w:t>their</w:t>
      </w:r>
      <w:r w:rsidRPr="00947F5B">
        <w:t xml:space="preserve"> </w:t>
      </w:r>
      <w:r w:rsidRPr="00947F5B">
        <w:rPr>
          <w:rFonts w:eastAsia="Calibri"/>
        </w:rPr>
        <w:t>own</w:t>
      </w:r>
      <w:r w:rsidRPr="00947F5B">
        <w:t xml:space="preserve"> </w:t>
      </w:r>
      <w:r w:rsidRPr="00947F5B">
        <w:rPr>
          <w:rFonts w:eastAsia="Calibri"/>
        </w:rPr>
        <w:t>and</w:t>
      </w:r>
      <w:r w:rsidRPr="00947F5B">
        <w:t xml:space="preserve"> </w:t>
      </w:r>
      <w:r w:rsidRPr="00947F5B">
        <w:rPr>
          <w:rFonts w:eastAsia="Calibri"/>
        </w:rPr>
        <w:t>each</w:t>
      </w:r>
      <w:r w:rsidRPr="00947F5B">
        <w:t xml:space="preserve"> </w:t>
      </w:r>
      <w:r w:rsidRPr="00947F5B">
        <w:rPr>
          <w:rFonts w:eastAsia="Calibri"/>
        </w:rPr>
        <w:t>other</w:t>
      </w:r>
      <w:r w:rsidRPr="00947F5B">
        <w:t>’</w:t>
      </w:r>
      <w:r w:rsidRPr="00947F5B">
        <w:rPr>
          <w:rFonts w:eastAsia="Calibri"/>
        </w:rPr>
        <w:t>s</w:t>
      </w:r>
      <w:r w:rsidRPr="00947F5B">
        <w:t xml:space="preserve"> </w:t>
      </w:r>
      <w:r w:rsidRPr="00947F5B">
        <w:rPr>
          <w:rFonts w:eastAsia="Calibri"/>
        </w:rPr>
        <w:t>learning</w:t>
      </w:r>
      <w:r w:rsidRPr="00947F5B">
        <w:t xml:space="preserve"> </w:t>
      </w:r>
      <w:r w:rsidRPr="00947F5B">
        <w:rPr>
          <w:rFonts w:eastAsia="Calibri"/>
        </w:rPr>
        <w:t>experience</w:t>
      </w:r>
      <w:r w:rsidRPr="00947F5B">
        <w:t xml:space="preserve">. </w:t>
      </w:r>
    </w:p>
    <w:p w14:paraId="57311C99" w14:textId="77777777" w:rsidR="00316767" w:rsidRPr="004D7935" w:rsidRDefault="00316767" w:rsidP="00316767">
      <w:pPr>
        <w:rPr>
          <w:rFonts w:ascii="Calibri" w:hAnsi="Calibri" w:cs="Calibri"/>
        </w:rPr>
      </w:pPr>
    </w:p>
    <w:p w14:paraId="122303C2" w14:textId="77777777" w:rsidR="00316767" w:rsidRDefault="00316767" w:rsidP="00316767">
      <w:pPr>
        <w:rPr>
          <w:b/>
          <w:bCs/>
          <w:sz w:val="28"/>
          <w:szCs w:val="28"/>
        </w:rPr>
      </w:pPr>
      <w:r w:rsidRPr="008D1A1E">
        <w:rPr>
          <w:b/>
          <w:bCs/>
          <w:sz w:val="28"/>
          <w:szCs w:val="28"/>
        </w:rPr>
        <w:t>Course Learning Materials and Textbook Information</w:t>
      </w:r>
    </w:p>
    <w:p w14:paraId="6453EBB6" w14:textId="77777777" w:rsidR="00316767" w:rsidRPr="00916C9C" w:rsidRDefault="00316767" w:rsidP="00316767">
      <w:pPr>
        <w:rPr>
          <w:b/>
          <w:bCs/>
          <w:sz w:val="28"/>
          <w:szCs w:val="28"/>
        </w:rPr>
      </w:pPr>
    </w:p>
    <w:p w14:paraId="028694D7" w14:textId="6EA983C3" w:rsidR="00316767" w:rsidRPr="001D05C4" w:rsidRDefault="00316767" w:rsidP="00316767">
      <w:pPr>
        <w:rPr>
          <w:b/>
          <w:bCs/>
          <w:i/>
          <w:u w:val="single"/>
        </w:rPr>
      </w:pPr>
      <w:r>
        <w:rPr>
          <w:b/>
          <w:bCs/>
          <w:i/>
          <w:u w:val="single"/>
        </w:rPr>
        <w:t>Suggested</w:t>
      </w:r>
      <w:r w:rsidRPr="001D05C4">
        <w:rPr>
          <w:b/>
          <w:bCs/>
          <w:i/>
          <w:u w:val="single"/>
        </w:rPr>
        <w:t xml:space="preserve"> </w:t>
      </w:r>
      <w:r>
        <w:rPr>
          <w:b/>
          <w:bCs/>
          <w:i/>
          <w:u w:val="single"/>
        </w:rPr>
        <w:t>Textb</w:t>
      </w:r>
      <w:r w:rsidRPr="001D05C4">
        <w:rPr>
          <w:b/>
          <w:bCs/>
          <w:i/>
          <w:u w:val="single"/>
        </w:rPr>
        <w:t>ooks</w:t>
      </w:r>
    </w:p>
    <w:p w14:paraId="0008A8EB" w14:textId="77777777" w:rsidR="00316767" w:rsidRPr="001D05C4" w:rsidRDefault="00316767" w:rsidP="00316767">
      <w:pPr>
        <w:rPr>
          <w:iCs/>
        </w:rPr>
      </w:pPr>
    </w:p>
    <w:p w14:paraId="6744E450" w14:textId="77777777" w:rsidR="00316767" w:rsidRPr="001D05C4" w:rsidRDefault="00316767" w:rsidP="00316767">
      <w:r w:rsidRPr="008A60A6">
        <w:rPr>
          <w:color w:val="222222"/>
          <w:shd w:val="clear" w:color="auto" w:fill="FFFFFF"/>
        </w:rPr>
        <w:t>Erickson, W. P. (</w:t>
      </w:r>
      <w:r w:rsidRPr="00552B7C">
        <w:rPr>
          <w:color w:val="222222"/>
          <w:shd w:val="clear" w:color="auto" w:fill="FFFFFF"/>
        </w:rPr>
        <w:t>1994</w:t>
      </w:r>
      <w:r w:rsidRPr="008A60A6">
        <w:rPr>
          <w:color w:val="222222"/>
          <w:shd w:val="clear" w:color="auto" w:fill="FFFFFF"/>
        </w:rPr>
        <w:t>). </w:t>
      </w:r>
      <w:r w:rsidRPr="008A60A6">
        <w:rPr>
          <w:i/>
          <w:iCs/>
          <w:color w:val="222222"/>
        </w:rPr>
        <w:t xml:space="preserve">Sharing the </w:t>
      </w:r>
      <w:r>
        <w:rPr>
          <w:i/>
          <w:iCs/>
          <w:color w:val="222222"/>
        </w:rPr>
        <w:t>D</w:t>
      </w:r>
      <w:r w:rsidRPr="008A60A6">
        <w:rPr>
          <w:i/>
          <w:iCs/>
          <w:color w:val="222222"/>
        </w:rPr>
        <w:t xml:space="preserve">esert: The Tohono O'odham in </w:t>
      </w:r>
      <w:r>
        <w:rPr>
          <w:i/>
          <w:iCs/>
          <w:color w:val="222222"/>
        </w:rPr>
        <w:t>H</w:t>
      </w:r>
      <w:r w:rsidRPr="008A60A6">
        <w:rPr>
          <w:i/>
          <w:iCs/>
          <w:color w:val="222222"/>
        </w:rPr>
        <w:t>istory</w:t>
      </w:r>
      <w:r w:rsidRPr="008A60A6">
        <w:rPr>
          <w:color w:val="222222"/>
          <w:shd w:val="clear" w:color="auto" w:fill="FFFFFF"/>
        </w:rPr>
        <w:t>. University of Arizona Press.</w:t>
      </w:r>
      <w:r>
        <w:t xml:space="preserve"> </w:t>
      </w:r>
      <w:r w:rsidRPr="001D05C4">
        <w:rPr>
          <w:iCs/>
        </w:rPr>
        <w:t xml:space="preserve">ISBN: </w:t>
      </w:r>
      <w:r>
        <w:rPr>
          <w:iCs/>
        </w:rPr>
        <w:t>978-0-8165-2352-8</w:t>
      </w:r>
    </w:p>
    <w:p w14:paraId="58F7B097" w14:textId="77777777" w:rsidR="00316767" w:rsidRDefault="00316767" w:rsidP="00316767">
      <w:pPr>
        <w:rPr>
          <w:iCs/>
        </w:rPr>
      </w:pPr>
    </w:p>
    <w:p w14:paraId="313E7077" w14:textId="77777777" w:rsidR="00316767" w:rsidRPr="001D05C4" w:rsidRDefault="00316767" w:rsidP="00316767">
      <w:r w:rsidRPr="00E2612D">
        <w:rPr>
          <w:color w:val="222222"/>
          <w:shd w:val="clear" w:color="auto" w:fill="FFFFFF"/>
        </w:rPr>
        <w:t>Underhill, R. M. (1985). </w:t>
      </w:r>
      <w:r w:rsidRPr="00E2612D">
        <w:rPr>
          <w:i/>
          <w:iCs/>
          <w:color w:val="222222"/>
        </w:rPr>
        <w:t>Papago Woman</w:t>
      </w:r>
      <w:r w:rsidRPr="00E2612D">
        <w:rPr>
          <w:color w:val="222222"/>
          <w:shd w:val="clear" w:color="auto" w:fill="FFFFFF"/>
        </w:rPr>
        <w:t>. Waveland Press.</w:t>
      </w:r>
      <w:r w:rsidRPr="00E2612D">
        <w:t xml:space="preserve"> </w:t>
      </w:r>
      <w:r w:rsidRPr="00E2612D">
        <w:rPr>
          <w:iCs/>
        </w:rPr>
        <w:t>ISBN 10: 0-88133-042-6/ISBN 13: 978-0-88133-042-7</w:t>
      </w:r>
    </w:p>
    <w:p w14:paraId="436D5661" w14:textId="77777777" w:rsidR="00316767" w:rsidRDefault="00316767" w:rsidP="00316767"/>
    <w:p w14:paraId="54979636" w14:textId="77777777" w:rsidR="00316767" w:rsidRPr="001D05C4" w:rsidRDefault="00316767" w:rsidP="00316767">
      <w:pPr>
        <w:spacing w:line="276" w:lineRule="auto"/>
        <w:rPr>
          <w:b/>
          <w:bCs/>
          <w:i/>
          <w:iCs/>
          <w:u w:val="single"/>
        </w:rPr>
      </w:pPr>
      <w:r w:rsidRPr="001D05C4">
        <w:rPr>
          <w:b/>
          <w:bCs/>
          <w:i/>
          <w:iCs/>
          <w:u w:val="single"/>
        </w:rPr>
        <w:t xml:space="preserve">Additional Information will be provided by the instructor and </w:t>
      </w:r>
      <w:r>
        <w:rPr>
          <w:b/>
          <w:bCs/>
          <w:i/>
          <w:iCs/>
          <w:u w:val="single"/>
        </w:rPr>
        <w:t xml:space="preserve">will </w:t>
      </w:r>
      <w:r w:rsidRPr="001D05C4">
        <w:rPr>
          <w:b/>
          <w:bCs/>
          <w:i/>
          <w:iCs/>
          <w:u w:val="single"/>
        </w:rPr>
        <w:t xml:space="preserve">consist of the following: </w:t>
      </w:r>
    </w:p>
    <w:p w14:paraId="566A80B0" w14:textId="77777777" w:rsidR="00316767" w:rsidRDefault="00316767" w:rsidP="00316767">
      <w:pPr>
        <w:spacing w:line="276" w:lineRule="auto"/>
      </w:pPr>
    </w:p>
    <w:p w14:paraId="4ED7CF6E" w14:textId="77777777" w:rsidR="00316767" w:rsidRDefault="00316767" w:rsidP="00316767">
      <w:pPr>
        <w:pStyle w:val="ListParagraph"/>
        <w:numPr>
          <w:ilvl w:val="0"/>
          <w:numId w:val="2"/>
        </w:numPr>
        <w:spacing w:line="276" w:lineRule="auto"/>
        <w:ind w:left="360"/>
      </w:pPr>
      <w:r w:rsidRPr="0078509D">
        <w:rPr>
          <w:b/>
        </w:rPr>
        <w:t>Text and Materials</w:t>
      </w:r>
      <w:r>
        <w:t xml:space="preserve"> will include newspaper articles, videos, podcasts, excerpts from books, </w:t>
      </w:r>
      <w:proofErr w:type="gramStart"/>
      <w:r>
        <w:t>studies</w:t>
      </w:r>
      <w:proofErr w:type="gramEnd"/>
      <w:r>
        <w:t xml:space="preserve"> and academic </w:t>
      </w:r>
      <w:proofErr w:type="gramStart"/>
      <w:r>
        <w:t>thesis</w:t>
      </w:r>
      <w:proofErr w:type="gramEnd"/>
      <w:r>
        <w:t xml:space="preserve">/dissertations. These will be uploaded electronically/digitally on Canvas. </w:t>
      </w:r>
    </w:p>
    <w:p w14:paraId="483D9397" w14:textId="77777777" w:rsidR="00316767" w:rsidRPr="001D05C4" w:rsidRDefault="00316767" w:rsidP="00316767">
      <w:pPr>
        <w:spacing w:line="276" w:lineRule="auto"/>
      </w:pPr>
    </w:p>
    <w:p w14:paraId="7D53DF85" w14:textId="77777777" w:rsidR="00316767" w:rsidRPr="001D05C4" w:rsidRDefault="00316767" w:rsidP="00316767">
      <w:pPr>
        <w:spacing w:line="276" w:lineRule="auto"/>
        <w:rPr>
          <w:b/>
          <w:i/>
          <w:iCs/>
          <w:u w:val="single"/>
        </w:rPr>
      </w:pPr>
      <w:r w:rsidRPr="001D05C4">
        <w:rPr>
          <w:b/>
          <w:i/>
          <w:iCs/>
          <w:u w:val="single"/>
        </w:rPr>
        <w:t>Student Materials</w:t>
      </w:r>
    </w:p>
    <w:p w14:paraId="15B2DF17" w14:textId="77777777" w:rsidR="00316767" w:rsidRDefault="00316767" w:rsidP="00316767">
      <w:pPr>
        <w:pStyle w:val="ListParagraph"/>
        <w:numPr>
          <w:ilvl w:val="0"/>
          <w:numId w:val="2"/>
        </w:numPr>
        <w:spacing w:line="360" w:lineRule="auto"/>
        <w:ind w:left="360"/>
        <w:rPr>
          <w:bCs/>
        </w:rPr>
      </w:pPr>
      <w:r>
        <w:rPr>
          <w:bCs/>
        </w:rPr>
        <w:t>Computer/tablet with a working camera and microphone</w:t>
      </w:r>
    </w:p>
    <w:p w14:paraId="0A252CE2" w14:textId="77777777" w:rsidR="00316767" w:rsidRDefault="00316767" w:rsidP="00316767">
      <w:pPr>
        <w:pStyle w:val="ListParagraph"/>
        <w:numPr>
          <w:ilvl w:val="0"/>
          <w:numId w:val="2"/>
        </w:numPr>
        <w:spacing w:line="360" w:lineRule="auto"/>
        <w:ind w:left="360"/>
        <w:rPr>
          <w:bCs/>
        </w:rPr>
      </w:pPr>
      <w:r w:rsidRPr="001D05C4">
        <w:rPr>
          <w:bCs/>
        </w:rPr>
        <w:t xml:space="preserve">Notebook for notetaking </w:t>
      </w:r>
    </w:p>
    <w:p w14:paraId="4F377E11" w14:textId="77777777" w:rsidR="00316767" w:rsidRPr="00B05EA5" w:rsidRDefault="00316767" w:rsidP="00316767">
      <w:pPr>
        <w:pStyle w:val="ListParagraph"/>
        <w:spacing w:line="360" w:lineRule="auto"/>
        <w:ind w:left="360"/>
        <w:rPr>
          <w:bCs/>
        </w:rPr>
      </w:pPr>
    </w:p>
    <w:p w14:paraId="1EEC3336" w14:textId="77777777" w:rsidR="00316767" w:rsidRPr="00E653EA" w:rsidRDefault="00316767" w:rsidP="00316767">
      <w:pPr>
        <w:rPr>
          <w:b/>
          <w:bCs/>
          <w:sz w:val="28"/>
          <w:szCs w:val="28"/>
        </w:rPr>
      </w:pPr>
      <w:r w:rsidRPr="008D1A1E">
        <w:rPr>
          <w:b/>
          <w:bCs/>
          <w:sz w:val="28"/>
          <w:szCs w:val="28"/>
        </w:rPr>
        <w:t>Courses Outline and Important Dates</w:t>
      </w:r>
    </w:p>
    <w:p w14:paraId="66755AB5" w14:textId="77777777" w:rsidR="00316767" w:rsidRDefault="00316767" w:rsidP="00316767">
      <w:r>
        <w:t>1. Development of Culture</w:t>
      </w:r>
    </w:p>
    <w:p w14:paraId="3F25C585" w14:textId="77777777" w:rsidR="00316767" w:rsidRDefault="00316767" w:rsidP="00316767">
      <w:pPr>
        <w:ind w:firstLine="720"/>
      </w:pPr>
      <w:r>
        <w:t>a. Traditional creation</w:t>
      </w:r>
    </w:p>
    <w:p w14:paraId="27174B25" w14:textId="77777777" w:rsidR="00316767" w:rsidRDefault="00316767" w:rsidP="00316767">
      <w:pPr>
        <w:ind w:firstLine="720"/>
      </w:pPr>
      <w:r>
        <w:t>b. Explanations of culture</w:t>
      </w:r>
    </w:p>
    <w:p w14:paraId="43AA9D63" w14:textId="77777777" w:rsidR="00316767" w:rsidRDefault="00316767" w:rsidP="00316767">
      <w:pPr>
        <w:ind w:firstLine="720"/>
      </w:pPr>
      <w:r>
        <w:t>c. Personal Identity</w:t>
      </w:r>
    </w:p>
    <w:p w14:paraId="0364BBBB" w14:textId="77777777" w:rsidR="00316767" w:rsidRDefault="00316767" w:rsidP="00316767">
      <w:r>
        <w:t>2. Sources of Tohono O’odham History</w:t>
      </w:r>
    </w:p>
    <w:p w14:paraId="4A82A377" w14:textId="77777777" w:rsidR="00316767" w:rsidRDefault="00316767" w:rsidP="00316767">
      <w:pPr>
        <w:ind w:firstLine="720"/>
      </w:pPr>
      <w:r>
        <w:t>a. Archaeology</w:t>
      </w:r>
    </w:p>
    <w:p w14:paraId="10C5DE5B" w14:textId="77777777" w:rsidR="00316767" w:rsidRDefault="00316767" w:rsidP="00316767">
      <w:pPr>
        <w:ind w:firstLine="720"/>
      </w:pPr>
      <w:r>
        <w:t>b. Oral Tradition</w:t>
      </w:r>
    </w:p>
    <w:p w14:paraId="11EFFF89" w14:textId="77777777" w:rsidR="00316767" w:rsidRDefault="00316767" w:rsidP="00316767">
      <w:pPr>
        <w:ind w:firstLine="720"/>
      </w:pPr>
      <w:r>
        <w:t>c. Literature</w:t>
      </w:r>
    </w:p>
    <w:p w14:paraId="3F2AE045" w14:textId="77777777" w:rsidR="00316767" w:rsidRDefault="00316767" w:rsidP="00316767">
      <w:r>
        <w:t>3. Pre-Contact</w:t>
      </w:r>
    </w:p>
    <w:p w14:paraId="6AEA8511" w14:textId="77777777" w:rsidR="00316767" w:rsidRDefault="00316767" w:rsidP="00316767">
      <w:pPr>
        <w:ind w:firstLine="720"/>
      </w:pPr>
      <w:r>
        <w:t>a. Language</w:t>
      </w:r>
    </w:p>
    <w:p w14:paraId="41FFBA63" w14:textId="77777777" w:rsidR="00316767" w:rsidRDefault="00316767" w:rsidP="00316767">
      <w:pPr>
        <w:ind w:firstLine="720"/>
      </w:pPr>
      <w:r>
        <w:t>b. Land Base</w:t>
      </w:r>
    </w:p>
    <w:p w14:paraId="0A9E404F" w14:textId="77777777" w:rsidR="00316767" w:rsidRDefault="00316767" w:rsidP="00316767">
      <w:r>
        <w:t>4. First Contact</w:t>
      </w:r>
    </w:p>
    <w:p w14:paraId="7415D017" w14:textId="77777777" w:rsidR="00316767" w:rsidRDefault="00316767" w:rsidP="00316767">
      <w:pPr>
        <w:ind w:firstLine="720"/>
      </w:pPr>
      <w:r>
        <w:t>a. Colonial Spain</w:t>
      </w:r>
    </w:p>
    <w:p w14:paraId="03DD07CF" w14:textId="77777777" w:rsidR="00316767" w:rsidRDefault="00316767" w:rsidP="00316767">
      <w:pPr>
        <w:ind w:firstLine="720"/>
      </w:pPr>
      <w:r>
        <w:t>b. Mexican Period</w:t>
      </w:r>
    </w:p>
    <w:p w14:paraId="518130A4" w14:textId="77777777" w:rsidR="00316767" w:rsidRDefault="00316767" w:rsidP="00316767">
      <w:pPr>
        <w:ind w:firstLine="720"/>
      </w:pPr>
      <w:r>
        <w:t>c. United States</w:t>
      </w:r>
    </w:p>
    <w:p w14:paraId="6433F65E" w14:textId="77777777" w:rsidR="00316767" w:rsidRDefault="00316767" w:rsidP="00316767">
      <w:r>
        <w:t>5. Contemporary Issues</w:t>
      </w:r>
    </w:p>
    <w:p w14:paraId="387F587A" w14:textId="77777777" w:rsidR="00316767" w:rsidRDefault="00316767" w:rsidP="00316767">
      <w:pPr>
        <w:ind w:firstLine="720"/>
      </w:pPr>
      <w:r>
        <w:t>a. Border</w:t>
      </w:r>
    </w:p>
    <w:p w14:paraId="0872227B" w14:textId="77777777" w:rsidR="00316767" w:rsidRDefault="00316767" w:rsidP="00316767">
      <w:pPr>
        <w:ind w:firstLine="720"/>
      </w:pPr>
      <w:r>
        <w:t>b. NAGPRA</w:t>
      </w:r>
    </w:p>
    <w:p w14:paraId="1DA17A37" w14:textId="77777777" w:rsidR="00316767" w:rsidRDefault="00316767" w:rsidP="00316767">
      <w:pPr>
        <w:ind w:firstLine="720"/>
      </w:pPr>
      <w:r>
        <w:t>c. Gaming</w:t>
      </w:r>
    </w:p>
    <w:p w14:paraId="56DA45EE" w14:textId="77777777" w:rsidR="00316767" w:rsidRDefault="00316767" w:rsidP="00316767">
      <w:pPr>
        <w:ind w:firstLine="720"/>
      </w:pPr>
      <w:r>
        <w:t>d. Mining</w:t>
      </w:r>
    </w:p>
    <w:p w14:paraId="3DE2BD09" w14:textId="4B50D9F5" w:rsidR="0011153F" w:rsidRDefault="00316767" w:rsidP="00316767">
      <w:pPr>
        <w:ind w:firstLine="720"/>
      </w:pPr>
      <w:r>
        <w:t>e. Other</w:t>
      </w:r>
    </w:p>
    <w:sectPr w:rsidR="0011153F" w:rsidSect="00316767">
      <w:headerReference w:type="even" r:id="rId7"/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49BB" w14:textId="77777777" w:rsidR="0097552D" w:rsidRDefault="0097552D">
      <w:r>
        <w:separator/>
      </w:r>
    </w:p>
  </w:endnote>
  <w:endnote w:type="continuationSeparator" w:id="0">
    <w:p w14:paraId="7752A31E" w14:textId="77777777" w:rsidR="0097552D" w:rsidRDefault="0097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8C54" w14:textId="77777777" w:rsidR="001427E6" w:rsidRDefault="00000000" w:rsidP="008D1A1E">
    <w:pPr>
      <w:rPr>
        <w:b/>
        <w:bCs/>
        <w:sz w:val="18"/>
        <w:szCs w:val="18"/>
      </w:rPr>
    </w:pPr>
    <w:r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136214" wp14:editId="55A693D9">
              <wp:simplePos x="0" y="0"/>
              <wp:positionH relativeFrom="column">
                <wp:posOffset>-193040</wp:posOffset>
              </wp:positionH>
              <wp:positionV relativeFrom="paragraph">
                <wp:posOffset>86360</wp:posOffset>
              </wp:positionV>
              <wp:extent cx="61976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E7897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2pt,6.8pt" to="472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" strokecolor="black [3200]" strokeweight=".5pt">
              <v:stroke joinstyle="miter"/>
            </v:line>
          </w:pict>
        </mc:Fallback>
      </mc:AlternateContent>
    </w:r>
  </w:p>
  <w:p w14:paraId="351A806E" w14:textId="77777777" w:rsidR="001427E6" w:rsidRPr="008D1A1E" w:rsidRDefault="00000000" w:rsidP="008D1A1E">
    <w:pPr>
      <w:rPr>
        <w:sz w:val="18"/>
        <w:szCs w:val="18"/>
      </w:rPr>
    </w:pPr>
    <w:r w:rsidRPr="008D1A1E">
      <w:rPr>
        <w:b/>
        <w:bCs/>
        <w:sz w:val="18"/>
        <w:szCs w:val="18"/>
      </w:rPr>
      <w:t>DISCLAIMER:</w:t>
    </w:r>
    <w:r w:rsidRPr="008D1A1E">
      <w:rPr>
        <w:sz w:val="18"/>
        <w:szCs w:val="18"/>
      </w:rPr>
      <w:t xml:space="preserve"> This syllabus is designed to evolve and change throughout the semester based on class progress and interests. You will be notified of any changes as they occur.   </w:t>
    </w:r>
  </w:p>
  <w:p w14:paraId="54BDD6FF" w14:textId="77777777" w:rsidR="001427E6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9C74" w14:textId="77777777" w:rsidR="0097552D" w:rsidRDefault="0097552D">
      <w:r>
        <w:separator/>
      </w:r>
    </w:p>
  </w:footnote>
  <w:footnote w:type="continuationSeparator" w:id="0">
    <w:p w14:paraId="0695BC5F" w14:textId="77777777" w:rsidR="0097552D" w:rsidRDefault="00975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02177162"/>
      <w:docPartObj>
        <w:docPartGallery w:val="Page Numbers (Top of Page)"/>
        <w:docPartUnique/>
      </w:docPartObj>
    </w:sdtPr>
    <w:sdtContent>
      <w:p w14:paraId="1F4ABC0E" w14:textId="77777777" w:rsidR="001427E6" w:rsidRDefault="00000000" w:rsidP="001427E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1D217B" w14:textId="77777777" w:rsidR="001427E6" w:rsidRDefault="00000000" w:rsidP="008D1A1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58968412"/>
      <w:docPartObj>
        <w:docPartGallery w:val="Page Numbers (Top of Page)"/>
        <w:docPartUnique/>
      </w:docPartObj>
    </w:sdtPr>
    <w:sdtContent>
      <w:p w14:paraId="26FA5EED" w14:textId="77777777" w:rsidR="001427E6" w:rsidRDefault="00000000" w:rsidP="001427E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6E187E8A" w14:textId="77777777" w:rsidR="001427E6" w:rsidRDefault="00000000" w:rsidP="008D1A1E">
    <w:pPr>
      <w:pStyle w:val="Header"/>
      <w:ind w:right="360"/>
    </w:pPr>
    <w:r>
      <w:t>Course Syllabus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CF2"/>
    <w:multiLevelType w:val="hybridMultilevel"/>
    <w:tmpl w:val="A85E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E4D18"/>
    <w:multiLevelType w:val="hybridMultilevel"/>
    <w:tmpl w:val="8CA664A4"/>
    <w:lvl w:ilvl="0" w:tplc="70A87C0E">
      <w:start w:val="1"/>
      <w:numFmt w:val="decimal"/>
      <w:lvlText w:val="%1)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E519E">
      <w:start w:val="1"/>
      <w:numFmt w:val="bullet"/>
      <w:lvlText w:val=""/>
      <w:lvlJc w:val="left"/>
      <w:pPr>
        <w:ind w:left="1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82AE4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6CBCB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722A2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12255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20EA9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C02C4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6EDF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724987"/>
    <w:multiLevelType w:val="hybridMultilevel"/>
    <w:tmpl w:val="E2DCD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064663">
    <w:abstractNumId w:val="1"/>
  </w:num>
  <w:num w:numId="2" w16cid:durableId="1356812028">
    <w:abstractNumId w:val="0"/>
  </w:num>
  <w:num w:numId="3" w16cid:durableId="1869756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67"/>
    <w:rsid w:val="0011153F"/>
    <w:rsid w:val="00316767"/>
    <w:rsid w:val="00610B42"/>
    <w:rsid w:val="00644C56"/>
    <w:rsid w:val="0097552D"/>
    <w:rsid w:val="00A23C8E"/>
    <w:rsid w:val="00BD6CFD"/>
    <w:rsid w:val="00CA1BF2"/>
    <w:rsid w:val="00CC2417"/>
    <w:rsid w:val="00F9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1EED0"/>
  <w15:chartTrackingRefBased/>
  <w15:docId w15:val="{47244CFB-2E87-4145-B45C-1EFC8551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76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76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6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767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16767"/>
  </w:style>
  <w:style w:type="paragraph" w:styleId="ListParagraph">
    <w:name w:val="List Paragraph"/>
    <w:basedOn w:val="Normal"/>
    <w:uiPriority w:val="34"/>
    <w:qFormat/>
    <w:rsid w:val="0031676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316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6767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316767"/>
    <w:rPr>
      <w:color w:val="0563C1" w:themeColor="hyperlink"/>
      <w:u w:val="single"/>
    </w:rPr>
  </w:style>
  <w:style w:type="paragraph" w:customStyle="1" w:styleId="Default">
    <w:name w:val="Default"/>
    <w:rsid w:val="00316767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Ramon-Sauberan, Jacelle Erin - (jaceller)</dc:creator>
  <cp:keywords/>
  <dc:description/>
  <cp:lastModifiedBy>Noriega, Stephanie - (smnoriega)</cp:lastModifiedBy>
  <cp:revision>2</cp:revision>
  <dcterms:created xsi:type="dcterms:W3CDTF">2023-07-11T22:09:00Z</dcterms:created>
  <dcterms:modified xsi:type="dcterms:W3CDTF">2023-07-11T22:09:00Z</dcterms:modified>
</cp:coreProperties>
</file>